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AE7" w:rsidRDefault="00265BE4">
      <w:pPr>
        <w:rPr>
          <w:vertAlign w:val="superscript"/>
        </w:rPr>
      </w:pPr>
      <w:bookmarkStart w:id="0" w:name="_GoBack"/>
      <w:bookmarkEnd w:id="0"/>
      <w:r>
        <w:t>Graduation rates for charter schools in 2016 were almost 30 percent lower than graduation rates for traditional public schools. #</w:t>
      </w:r>
      <w:proofErr w:type="spellStart"/>
      <w:r>
        <w:t>WeChoosePublic</w:t>
      </w:r>
      <w:proofErr w:type="spellEnd"/>
      <w:r>
        <w:t xml:space="preserve"> </w:t>
      </w:r>
      <w:r w:rsidRPr="00265BE4">
        <w:rPr>
          <w:vertAlign w:val="superscript"/>
        </w:rPr>
        <w:t>1</w:t>
      </w:r>
    </w:p>
    <w:p w:rsidR="00265BE4" w:rsidRDefault="002C3DA1">
      <w:pPr>
        <w:rPr>
          <w:vertAlign w:val="superscript"/>
        </w:rPr>
      </w:pPr>
      <w:r w:rsidRPr="002C3DA1">
        <w:t>Did you know? Unlike traditional public schools, charter schools can exclude non-graduates from their accountability stats. #</w:t>
      </w:r>
      <w:proofErr w:type="spellStart"/>
      <w:r w:rsidRPr="002C3DA1">
        <w:t>WeChoosePublic</w:t>
      </w:r>
      <w:proofErr w:type="spellEnd"/>
      <w:r>
        <w:rPr>
          <w:vertAlign w:val="superscript"/>
        </w:rPr>
        <w:t xml:space="preserve"> 1 </w:t>
      </w:r>
    </w:p>
    <w:p w:rsidR="00265BE4" w:rsidRDefault="00F6638F">
      <w:pPr>
        <w:rPr>
          <w:vertAlign w:val="superscript"/>
        </w:rPr>
      </w:pPr>
      <w:r w:rsidRPr="00F6638F">
        <w:t>Did you know? 153 charter schools in Texas closed their doors between 2007-11? #</w:t>
      </w:r>
      <w:proofErr w:type="spellStart"/>
      <w:r w:rsidRPr="00F6638F">
        <w:t>WeChoosePublic</w:t>
      </w:r>
      <w:proofErr w:type="spellEnd"/>
      <w:r>
        <w:rPr>
          <w:vertAlign w:val="superscript"/>
        </w:rPr>
        <w:t xml:space="preserve"> 2</w:t>
      </w:r>
    </w:p>
    <w:p w:rsidR="003527F7" w:rsidRDefault="006146EF">
      <w:r>
        <w:t>43 – The percentage of Texas charter school students who have posted less progress in #math than their public school counterparts. #</w:t>
      </w:r>
      <w:proofErr w:type="spellStart"/>
      <w:r>
        <w:t>WeChoosePublic</w:t>
      </w:r>
      <w:proofErr w:type="spellEnd"/>
      <w:r>
        <w:t xml:space="preserve"> 2</w:t>
      </w:r>
    </w:p>
    <w:p w:rsidR="006146EF" w:rsidRDefault="006146EF">
      <w:r>
        <w:t>48 – The percentage of Texas charter schools with low growth &amp; achievement in #math. #</w:t>
      </w:r>
      <w:proofErr w:type="spellStart"/>
      <w:r>
        <w:t>WeChoosePublic</w:t>
      </w:r>
      <w:proofErr w:type="spellEnd"/>
      <w:r>
        <w:t xml:space="preserve"> </w:t>
      </w:r>
      <w:r w:rsidRPr="00231437">
        <w:rPr>
          <w:sz w:val="24"/>
        </w:rPr>
        <w:t>2</w:t>
      </w:r>
    </w:p>
    <w:p w:rsidR="006146EF" w:rsidRDefault="006146EF">
      <w:r>
        <w:t>45 – The percentage of Texas charter schools with low growth &amp; achievement in #reading. #</w:t>
      </w:r>
      <w:proofErr w:type="spellStart"/>
      <w:r>
        <w:t>WeChoosePublic</w:t>
      </w:r>
      <w:proofErr w:type="spellEnd"/>
      <w:r>
        <w:t xml:space="preserve"> 2</w:t>
      </w:r>
    </w:p>
    <w:p w:rsidR="00231437" w:rsidRDefault="00231437">
      <w:r>
        <w:t>Charter schools spend a greater percentage on administration than traditional school districts. #</w:t>
      </w:r>
      <w:proofErr w:type="spellStart"/>
      <w:r>
        <w:t>WeChoosePublic</w:t>
      </w:r>
      <w:proofErr w:type="spellEnd"/>
      <w:r>
        <w:t xml:space="preserve"> </w:t>
      </w:r>
      <w:r w:rsidRPr="00231437">
        <w:rPr>
          <w:vertAlign w:val="superscript"/>
        </w:rPr>
        <w:t>3</w:t>
      </w:r>
    </w:p>
    <w:p w:rsidR="006146EF" w:rsidRDefault="003151C6">
      <w:r>
        <w:t>Over a 5-yr period it was found that charter schools spent a lower percentage on instruction than did traditional school districts. #</w:t>
      </w:r>
      <w:proofErr w:type="spellStart"/>
      <w:r>
        <w:t>WeChoosePublic</w:t>
      </w:r>
      <w:proofErr w:type="spellEnd"/>
      <w:r>
        <w:t xml:space="preserve"> </w:t>
      </w:r>
      <w:r w:rsidRPr="003151C6">
        <w:rPr>
          <w:vertAlign w:val="superscript"/>
        </w:rPr>
        <w:t>3</w:t>
      </w:r>
    </w:p>
    <w:p w:rsidR="00436E8E" w:rsidRDefault="00436E8E">
      <w:r>
        <w:t>Did you know? Charter schools are not subject to student/teacher class size ratios, unlike their public school counterparts. #</w:t>
      </w:r>
      <w:proofErr w:type="spellStart"/>
      <w:r>
        <w:t>WeChoosePublic</w:t>
      </w:r>
      <w:proofErr w:type="spellEnd"/>
      <w:r>
        <w:t xml:space="preserve"> </w:t>
      </w:r>
      <w:r w:rsidRPr="00E8636D">
        <w:rPr>
          <w:vertAlign w:val="superscript"/>
        </w:rPr>
        <w:t>1</w:t>
      </w:r>
    </w:p>
    <w:p w:rsidR="003151C6" w:rsidRPr="003527F7" w:rsidRDefault="00E8636D">
      <w:r>
        <w:t xml:space="preserve">Did you know? State law does not require charter school teachers to be certified, unless they teach special </w:t>
      </w:r>
      <w:proofErr w:type="spellStart"/>
      <w:r>
        <w:t>ed</w:t>
      </w:r>
      <w:proofErr w:type="spellEnd"/>
      <w:r>
        <w:t xml:space="preserve"> or bilingual classes. #</w:t>
      </w:r>
      <w:proofErr w:type="spellStart"/>
      <w:r>
        <w:t>WeChoosePublic</w:t>
      </w:r>
      <w:proofErr w:type="spellEnd"/>
      <w:r>
        <w:t xml:space="preserve"> </w:t>
      </w:r>
      <w:r w:rsidRPr="00E8636D">
        <w:rPr>
          <w:vertAlign w:val="superscript"/>
        </w:rPr>
        <w:t>4</w:t>
      </w:r>
      <w:r w:rsidR="00436E8E">
        <w:t xml:space="preserve"> </w:t>
      </w:r>
    </w:p>
    <w:p w:rsidR="003527F7" w:rsidRDefault="003527F7">
      <w:pPr>
        <w:rPr>
          <w:vertAlign w:val="superscript"/>
        </w:rPr>
      </w:pPr>
    </w:p>
    <w:p w:rsidR="003527F7" w:rsidRDefault="003527F7">
      <w:pPr>
        <w:rPr>
          <w:vertAlign w:val="superscript"/>
        </w:rPr>
      </w:pPr>
    </w:p>
    <w:p w:rsidR="00265BE4" w:rsidRDefault="00265BE4">
      <w:r>
        <w:rPr>
          <w:vertAlign w:val="superscript"/>
        </w:rPr>
        <w:t xml:space="preserve">1 – </w:t>
      </w:r>
      <w:r>
        <w:t>Texas Education Agency</w:t>
      </w:r>
    </w:p>
    <w:p w:rsidR="00F6638F" w:rsidRDefault="00F6638F">
      <w:r w:rsidRPr="00F6638F">
        <w:rPr>
          <w:vertAlign w:val="superscript"/>
        </w:rPr>
        <w:t>2</w:t>
      </w:r>
      <w:r>
        <w:t xml:space="preserve"> – Center for Research on Education Outcomes</w:t>
      </w:r>
    </w:p>
    <w:p w:rsidR="00231437" w:rsidRDefault="00231437">
      <w:r w:rsidRPr="00231437">
        <w:rPr>
          <w:vertAlign w:val="superscript"/>
        </w:rPr>
        <w:t>3</w:t>
      </w:r>
      <w:r>
        <w:t>- TASB (2012)</w:t>
      </w:r>
    </w:p>
    <w:p w:rsidR="00E8636D" w:rsidRDefault="00E8636D">
      <w:r w:rsidRPr="00E8636D">
        <w:rPr>
          <w:vertAlign w:val="superscript"/>
        </w:rPr>
        <w:t>4</w:t>
      </w:r>
      <w:r>
        <w:t xml:space="preserve"> – Texas Classroom Teachers Association</w:t>
      </w:r>
    </w:p>
    <w:sectPr w:rsidR="00E86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BE4"/>
    <w:rsid w:val="000756E4"/>
    <w:rsid w:val="00231437"/>
    <w:rsid w:val="00265BE4"/>
    <w:rsid w:val="002C3DA1"/>
    <w:rsid w:val="003151C6"/>
    <w:rsid w:val="003527F7"/>
    <w:rsid w:val="00436E8E"/>
    <w:rsid w:val="006146EF"/>
    <w:rsid w:val="00C002A0"/>
    <w:rsid w:val="00E8636D"/>
    <w:rsid w:val="00F6638F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13673-4CD6-43B7-9333-CCE4508D9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 w:qFormat="1"/>
    <w:lsdException w:name="Subtle Reference" w:semiHidden="1" w:uiPriority="31" w:unhideWhenUsed="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2A0"/>
  </w:style>
  <w:style w:type="paragraph" w:styleId="Heading1">
    <w:name w:val="heading 1"/>
    <w:basedOn w:val="Normal"/>
    <w:next w:val="Normal"/>
    <w:link w:val="Heading1Char"/>
    <w:uiPriority w:val="9"/>
    <w:qFormat/>
    <w:rsid w:val="00C002A0"/>
    <w:pPr>
      <w:pBdr>
        <w:top w:val="single" w:sz="24" w:space="0" w:color="EC9E2B" w:themeColor="text2" w:themeShade="BF"/>
        <w:left w:val="single" w:sz="24" w:space="0" w:color="EC9E2B" w:themeColor="text2" w:themeShade="BF"/>
        <w:bottom w:val="single" w:sz="24" w:space="0" w:color="EC9E2B" w:themeColor="text2" w:themeShade="BF"/>
        <w:right w:val="single" w:sz="24" w:space="0" w:color="EC9E2B" w:themeColor="text2" w:themeShade="BF"/>
      </w:pBdr>
      <w:shd w:val="clear" w:color="auto" w:fill="EC9E2B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AE8CC" w:themeColor="background2" w:themeTint="66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2A0"/>
    <w:pPr>
      <w:pBdr>
        <w:top w:val="single" w:sz="24" w:space="0" w:color="FCF3E5" w:themeColor="text2" w:themeTint="33"/>
        <w:left w:val="single" w:sz="24" w:space="0" w:color="FCF3E5" w:themeColor="text2" w:themeTint="33"/>
        <w:bottom w:val="single" w:sz="24" w:space="0" w:color="FCF3E5" w:themeColor="text2" w:themeTint="33"/>
        <w:right w:val="single" w:sz="24" w:space="0" w:color="FCF3E5" w:themeColor="text2" w:themeTint="33"/>
      </w:pBdr>
      <w:shd w:val="clear" w:color="auto" w:fill="FCF3E5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02A0"/>
    <w:pPr>
      <w:pBdr>
        <w:top w:val="single" w:sz="6" w:space="2" w:color="F4C682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AC6C0F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02A0"/>
    <w:pPr>
      <w:pBdr>
        <w:top w:val="dotted" w:sz="6" w:space="2" w:color="F4C682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EC9E2B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02A0"/>
    <w:pPr>
      <w:pBdr>
        <w:bottom w:val="single" w:sz="6" w:space="1" w:color="F4C682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EC9E2B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002A0"/>
    <w:pPr>
      <w:pBdr>
        <w:bottom w:val="dotted" w:sz="6" w:space="1" w:color="F4C682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EC9E2B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02A0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EC9E2B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02A0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02A0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2A0"/>
    <w:rPr>
      <w:rFonts w:asciiTheme="majorHAnsi" w:eastAsiaTheme="majorEastAsia" w:hAnsiTheme="majorHAnsi" w:cstheme="majorBidi"/>
      <w:caps/>
      <w:color w:val="FAE8CC" w:themeColor="background2" w:themeTint="66"/>
      <w:spacing w:val="15"/>
      <w:shd w:val="clear" w:color="auto" w:fill="EC9E2B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C002A0"/>
    <w:rPr>
      <w:rFonts w:asciiTheme="majorHAnsi" w:eastAsiaTheme="majorEastAsia" w:hAnsiTheme="majorHAnsi" w:cstheme="majorBidi"/>
      <w:caps/>
      <w:spacing w:val="15"/>
      <w:shd w:val="clear" w:color="auto" w:fill="FCF3E5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02A0"/>
    <w:rPr>
      <w:rFonts w:asciiTheme="majorHAnsi" w:eastAsiaTheme="majorEastAsia" w:hAnsiTheme="majorHAnsi" w:cstheme="majorBidi"/>
      <w:caps/>
      <w:color w:val="AC6C0F" w:themeColor="text2" w:themeShade="8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02A0"/>
    <w:rPr>
      <w:rFonts w:asciiTheme="majorHAnsi" w:eastAsiaTheme="majorEastAsia" w:hAnsiTheme="majorHAnsi" w:cstheme="majorBidi"/>
      <w:caps/>
      <w:color w:val="EC9E2B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02A0"/>
    <w:rPr>
      <w:rFonts w:asciiTheme="majorHAnsi" w:eastAsiaTheme="majorEastAsia" w:hAnsiTheme="majorHAnsi" w:cstheme="majorBidi"/>
      <w:caps/>
      <w:color w:val="EC9E2B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002A0"/>
    <w:rPr>
      <w:rFonts w:asciiTheme="majorHAnsi" w:eastAsiaTheme="majorEastAsia" w:hAnsiTheme="majorHAnsi" w:cstheme="majorBidi"/>
      <w:caps/>
      <w:color w:val="EC9E2B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02A0"/>
    <w:rPr>
      <w:rFonts w:asciiTheme="majorHAnsi" w:eastAsiaTheme="majorEastAsia" w:hAnsiTheme="majorHAnsi" w:cstheme="majorBidi"/>
      <w:caps/>
      <w:color w:val="EC9E2B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02A0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02A0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02A0"/>
    <w:rPr>
      <w:b/>
      <w:bCs/>
      <w:color w:val="EC9E2B" w:themeColor="text2" w:themeShade="BF"/>
      <w:szCs w:val="16"/>
    </w:rPr>
  </w:style>
  <w:style w:type="paragraph" w:styleId="Title">
    <w:name w:val="Title"/>
    <w:basedOn w:val="Normal"/>
    <w:link w:val="TitleChar"/>
    <w:uiPriority w:val="10"/>
    <w:qFormat/>
    <w:rsid w:val="00C002A0"/>
    <w:pPr>
      <w:spacing w:before="0" w:after="0"/>
    </w:pPr>
    <w:rPr>
      <w:rFonts w:asciiTheme="majorHAnsi" w:eastAsiaTheme="majorEastAsia" w:hAnsiTheme="majorHAnsi" w:cstheme="majorBidi"/>
      <w:caps/>
      <w:color w:val="EC9E2B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2A0"/>
    <w:rPr>
      <w:rFonts w:asciiTheme="majorHAnsi" w:eastAsiaTheme="majorEastAsia" w:hAnsiTheme="majorHAnsi" w:cstheme="majorBidi"/>
      <w:caps/>
      <w:color w:val="EC9E2B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C002A0"/>
    <w:pPr>
      <w:numPr>
        <w:ilvl w:val="1"/>
      </w:numPr>
      <w:spacing w:after="160"/>
    </w:pPr>
    <w:rPr>
      <w:color w:val="F5CB8E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rsid w:val="00C002A0"/>
    <w:rPr>
      <w:color w:val="F5CB8E" w:themeColor="text1" w:themeTint="E6"/>
    </w:rPr>
  </w:style>
  <w:style w:type="character" w:styleId="Strong">
    <w:name w:val="Strong"/>
    <w:basedOn w:val="DefaultParagraphFont"/>
    <w:uiPriority w:val="22"/>
    <w:qFormat/>
    <w:rsid w:val="00C002A0"/>
    <w:rPr>
      <w:b/>
      <w:bCs/>
    </w:rPr>
  </w:style>
  <w:style w:type="paragraph" w:styleId="NoSpacing">
    <w:name w:val="No Spacing"/>
    <w:uiPriority w:val="1"/>
    <w:qFormat/>
    <w:rsid w:val="00C002A0"/>
    <w:pPr>
      <w:spacing w:before="0" w:after="0" w:line="240" w:lineRule="auto"/>
    </w:pPr>
    <w:rPr>
      <w:sz w:val="21"/>
      <w:szCs w:val="21"/>
    </w:rPr>
  </w:style>
  <w:style w:type="paragraph" w:styleId="ListParagraph">
    <w:name w:val="List Paragraph"/>
    <w:basedOn w:val="Normal"/>
    <w:uiPriority w:val="34"/>
    <w:qFormat/>
    <w:rsid w:val="00C002A0"/>
    <w:pPr>
      <w:spacing w:before="0" w:after="160" w:line="300" w:lineRule="auto"/>
      <w:ind w:left="720"/>
      <w:contextualSpacing/>
    </w:pPr>
    <w:rPr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C002A0"/>
    <w:pPr>
      <w:pBdr>
        <w:top w:val="single" w:sz="4" w:space="10" w:color="AC6C0F" w:themeColor="accent1" w:themeShade="80"/>
        <w:bottom w:val="single" w:sz="4" w:space="10" w:color="AC6C0F" w:themeColor="accent1" w:themeShade="80"/>
      </w:pBdr>
      <w:spacing w:before="360" w:after="360"/>
      <w:ind w:left="864" w:right="864"/>
      <w:jc w:val="center"/>
    </w:pPr>
    <w:rPr>
      <w:i/>
      <w:iCs/>
      <w:color w:val="AC6C0F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02A0"/>
    <w:rPr>
      <w:i/>
      <w:iCs/>
      <w:color w:val="AC6C0F" w:themeColor="accent1" w:themeShade="80"/>
    </w:rPr>
  </w:style>
  <w:style w:type="character" w:styleId="IntenseEmphasis">
    <w:name w:val="Intense Emphasis"/>
    <w:basedOn w:val="DefaultParagraphFont"/>
    <w:uiPriority w:val="21"/>
    <w:unhideWhenUsed/>
    <w:qFormat/>
    <w:rsid w:val="00C002A0"/>
    <w:rPr>
      <w:i/>
      <w:iCs/>
      <w:color w:val="AC6C0F" w:themeColor="accent1" w:themeShade="80"/>
    </w:rPr>
  </w:style>
  <w:style w:type="character" w:styleId="IntenseReference">
    <w:name w:val="Intense Reference"/>
    <w:basedOn w:val="DefaultParagraphFont"/>
    <w:uiPriority w:val="32"/>
    <w:unhideWhenUsed/>
    <w:qFormat/>
    <w:rsid w:val="00C002A0"/>
    <w:rPr>
      <w:b/>
      <w:bCs/>
      <w:caps w:val="0"/>
      <w:smallCaps/>
      <w:color w:val="AC6C0F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02A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Custom 6">
      <a:dk1>
        <a:srgbClr val="F4C682"/>
      </a:dk1>
      <a:lt1>
        <a:srgbClr val="F4C682"/>
      </a:lt1>
      <a:dk2>
        <a:srgbClr val="F4C682"/>
      </a:dk2>
      <a:lt2>
        <a:srgbClr val="F4C682"/>
      </a:lt2>
      <a:accent1>
        <a:srgbClr val="F4C682"/>
      </a:accent1>
      <a:accent2>
        <a:srgbClr val="F4C682"/>
      </a:accent2>
      <a:accent3>
        <a:srgbClr val="F4C682"/>
      </a:accent3>
      <a:accent4>
        <a:srgbClr val="F4C682"/>
      </a:accent4>
      <a:accent5>
        <a:srgbClr val="F4C682"/>
      </a:accent5>
      <a:accent6>
        <a:srgbClr val="F4C682"/>
      </a:accent6>
      <a:hlink>
        <a:srgbClr val="F4C682"/>
      </a:hlink>
      <a:folHlink>
        <a:srgbClr val="F8D8A9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Porte ISD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ADAM</dc:creator>
  <cp:keywords/>
  <dc:description/>
  <cp:lastModifiedBy>HOLLAND, ADAM</cp:lastModifiedBy>
  <cp:revision>2</cp:revision>
  <dcterms:created xsi:type="dcterms:W3CDTF">2018-01-11T19:03:00Z</dcterms:created>
  <dcterms:modified xsi:type="dcterms:W3CDTF">2018-01-11T19:03:00Z</dcterms:modified>
</cp:coreProperties>
</file>